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246A" w14:textId="77777777" w:rsidR="001460FD" w:rsidRPr="0077236D" w:rsidRDefault="001460FD" w:rsidP="001460FD">
      <w:pPr>
        <w:widowControl/>
        <w:spacing w:line="400" w:lineRule="exact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bookmarkStart w:id="0" w:name="_GoBack"/>
      <w:bookmarkEnd w:id="0"/>
      <w:r w:rsidRPr="0077236D">
        <w:rPr>
          <w:rFonts w:ascii="Calibri" w:eastAsia="標楷體" w:hAnsi="標楷體" w:cs="Times New Roman" w:hint="eastAsia"/>
          <w:b/>
          <w:bCs/>
          <w:color w:val="000000"/>
          <w:kern w:val="24"/>
          <w:sz w:val="36"/>
          <w:szCs w:val="36"/>
        </w:rPr>
        <w:t>國立臺北科技大學化工系系友會傑出系友選拔辦法</w:t>
      </w:r>
    </w:p>
    <w:p w14:paraId="4D01AD6E" w14:textId="77777777" w:rsidR="001460FD" w:rsidRPr="0077236D" w:rsidRDefault="001460FD" w:rsidP="001460F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7236D">
        <w:rPr>
          <w:rFonts w:ascii="標楷體" w:eastAsia="新細明體" w:hAnsi="標楷體" w:cs="標楷體" w:hint="eastAsia"/>
          <w:color w:val="000000"/>
          <w:kern w:val="24"/>
          <w:sz w:val="20"/>
          <w:szCs w:val="20"/>
        </w:rPr>
        <w:t> </w:t>
      </w:r>
    </w:p>
    <w:p w14:paraId="54673445" w14:textId="77777777" w:rsidR="001460FD" w:rsidRPr="0013624C" w:rsidRDefault="001460FD" w:rsidP="001460FD">
      <w:pPr>
        <w:widowControl/>
        <w:spacing w:before="1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77236D">
        <w:rPr>
          <w:rFonts w:ascii="標楷體" w:eastAsia="新細明體" w:hAnsi="標楷體" w:cs="標楷體" w:hint="eastAsia"/>
          <w:color w:val="000000"/>
          <w:kern w:val="24"/>
          <w:sz w:val="26"/>
          <w:szCs w:val="26"/>
        </w:rPr>
        <w:t> </w:t>
      </w:r>
      <w:r w:rsidRPr="0013624C">
        <w:rPr>
          <w:rFonts w:ascii="標楷體" w:eastAsia="標楷體" w:hAnsi="標楷體" w:cs="標楷體" w:hint="eastAsia"/>
          <w:color w:val="000000"/>
          <w:kern w:val="24"/>
          <w:sz w:val="20"/>
          <w:szCs w:val="20"/>
        </w:rPr>
        <w:t>中華民國</w:t>
      </w:r>
      <w:r w:rsidRPr="0013624C">
        <w:rPr>
          <w:rFonts w:ascii="標楷體" w:eastAsia="標楷體" w:hAnsi="標楷體" w:cs="標楷體"/>
          <w:color w:val="000000"/>
          <w:kern w:val="24"/>
          <w:sz w:val="20"/>
          <w:szCs w:val="20"/>
        </w:rPr>
        <w:t>110</w:t>
      </w:r>
      <w:r w:rsidRPr="0013624C">
        <w:rPr>
          <w:rFonts w:ascii="標楷體" w:eastAsia="標楷體" w:hAnsi="標楷體" w:cs="標楷體" w:hint="eastAsia"/>
          <w:color w:val="000000"/>
          <w:kern w:val="24"/>
          <w:sz w:val="20"/>
          <w:szCs w:val="20"/>
        </w:rPr>
        <w:t>年</w:t>
      </w:r>
      <w:r w:rsidRPr="0013624C">
        <w:rPr>
          <w:rFonts w:ascii="標楷體" w:eastAsia="標楷體" w:hAnsi="標楷體" w:cs="標楷體"/>
          <w:color w:val="000000"/>
          <w:kern w:val="24"/>
          <w:sz w:val="20"/>
          <w:szCs w:val="20"/>
        </w:rPr>
        <w:t>1</w:t>
      </w:r>
      <w:r w:rsidRPr="0013624C">
        <w:rPr>
          <w:rFonts w:ascii="標楷體" w:eastAsia="標楷體" w:hAnsi="標楷體" w:cs="標楷體" w:hint="eastAsia"/>
          <w:color w:val="000000"/>
          <w:kern w:val="24"/>
          <w:sz w:val="20"/>
          <w:szCs w:val="20"/>
        </w:rPr>
        <w:t>月2</w:t>
      </w:r>
      <w:r w:rsidRPr="0013624C">
        <w:rPr>
          <w:rFonts w:ascii="標楷體" w:eastAsia="標楷體" w:hAnsi="標楷體" w:cs="標楷體"/>
          <w:color w:val="000000"/>
          <w:kern w:val="24"/>
          <w:sz w:val="20"/>
          <w:szCs w:val="20"/>
        </w:rPr>
        <w:t>4</w:t>
      </w:r>
      <w:r w:rsidRPr="0013624C">
        <w:rPr>
          <w:rFonts w:ascii="標楷體" w:eastAsia="標楷體" w:hAnsi="標楷體" w:cs="標楷體" w:hint="eastAsia"/>
          <w:color w:val="000000"/>
          <w:kern w:val="24"/>
          <w:sz w:val="20"/>
          <w:szCs w:val="20"/>
        </w:rPr>
        <w:t>日理監事會議通過</w:t>
      </w:r>
    </w:p>
    <w:p w14:paraId="164D16B5" w14:textId="77777777" w:rsidR="001460FD" w:rsidRPr="0013624C" w:rsidRDefault="001460FD" w:rsidP="001460FD">
      <w:pPr>
        <w:widowControl/>
        <w:spacing w:line="520" w:lineRule="exact"/>
        <w:ind w:left="677" w:right="115" w:hanging="56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kern w:val="0"/>
          <w:sz w:val="28"/>
          <w:szCs w:val="28"/>
        </w:rPr>
        <w:t>一、宗旨</w:t>
      </w:r>
      <w:r w:rsidRPr="0013624C"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8"/>
        </w:rPr>
        <w:t>:</w:t>
      </w:r>
      <w:r w:rsidRPr="0013624C">
        <w:rPr>
          <w:rFonts w:ascii="標楷體" w:eastAsia="標楷體" w:hAnsi="標楷體" w:cs="+mn-cs" w:hint="eastAsia"/>
          <w:color w:val="000000"/>
          <w:spacing w:val="-2"/>
          <w:kern w:val="0"/>
          <w:sz w:val="28"/>
          <w:szCs w:val="28"/>
        </w:rPr>
        <w:t>國立臺北科技大學化工系系友會(以下簡稱本會)為表揚系友在各專業領域之傑出貢獻，特訂定「國立臺北科技大學化工系系友會會傑出系友」選拔辦法。</w:t>
      </w:r>
    </w:p>
    <w:p w14:paraId="266CD6DA" w14:textId="77777777" w:rsidR="001460FD" w:rsidRPr="0013624C" w:rsidRDefault="001460FD" w:rsidP="001460FD">
      <w:pPr>
        <w:widowControl/>
        <w:spacing w:line="520" w:lineRule="exact"/>
        <w:ind w:left="115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>二、頒發獎項</w:t>
      </w:r>
      <w:r w:rsidRPr="0013624C">
        <w:rPr>
          <w:rFonts w:ascii="Calibri" w:eastAsia="標楷體" w:hAnsi="Calibri" w:cs="標楷體"/>
          <w:color w:val="000000"/>
          <w:spacing w:val="-1"/>
          <w:kern w:val="24"/>
          <w:sz w:val="28"/>
          <w:szCs w:val="28"/>
        </w:rPr>
        <w:t>:</w:t>
      </w: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>傑出系友獎，由歷屆系友中選拔若干名。</w:t>
      </w:r>
      <w:r w:rsidRPr="0013624C">
        <w:rPr>
          <w:rFonts w:ascii="Calibri" w:eastAsia="標楷體" w:hAnsi="Calibri" w:cs="標楷體"/>
          <w:color w:val="000000"/>
          <w:spacing w:val="23"/>
          <w:kern w:val="24"/>
          <w:sz w:val="28"/>
          <w:szCs w:val="28"/>
        </w:rPr>
        <w:t xml:space="preserve"> </w:t>
      </w:r>
    </w:p>
    <w:p w14:paraId="387B2C68" w14:textId="77777777" w:rsidR="001460FD" w:rsidRPr="0013624C" w:rsidRDefault="001460FD" w:rsidP="001460FD">
      <w:pPr>
        <w:widowControl/>
        <w:spacing w:line="520" w:lineRule="exact"/>
        <w:ind w:left="115"/>
        <w:rPr>
          <w:rFonts w:ascii="Calibri" w:eastAsia="標楷體" w:hAnsi="標楷體" w:cs="標楷體"/>
          <w:color w:val="000000"/>
          <w:spacing w:val="-1"/>
          <w:kern w:val="24"/>
          <w:sz w:val="28"/>
          <w:szCs w:val="28"/>
        </w:rPr>
      </w:pP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>三、候選人資格</w:t>
      </w:r>
      <w:r w:rsidRPr="0013624C">
        <w:rPr>
          <w:rFonts w:ascii="Calibri" w:eastAsia="標楷體" w:hAnsi="Calibri" w:cs="標楷體"/>
          <w:color w:val="000000"/>
          <w:spacing w:val="-1"/>
          <w:kern w:val="24"/>
          <w:sz w:val="28"/>
          <w:szCs w:val="28"/>
        </w:rPr>
        <w:t>:</w:t>
      </w: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>凡為本系系友，足為楷模並具備下列條件</w:t>
      </w: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 xml:space="preserve"> </w:t>
      </w:r>
    </w:p>
    <w:p w14:paraId="686368FF" w14:textId="77777777" w:rsidR="001460FD" w:rsidRPr="0013624C" w:rsidRDefault="001460FD" w:rsidP="001460FD">
      <w:pPr>
        <w:widowControl/>
        <w:spacing w:line="520" w:lineRule="exact"/>
        <w:ind w:left="115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 xml:space="preserve">    </w:t>
      </w:r>
      <w:r w:rsidRPr="0013624C">
        <w:rPr>
          <w:rFonts w:ascii="Calibri" w:eastAsia="標楷體" w:hAnsi="標楷體" w:cs="標楷體" w:hint="eastAsia"/>
          <w:color w:val="000000"/>
          <w:spacing w:val="-1"/>
          <w:kern w:val="24"/>
          <w:sz w:val="28"/>
          <w:szCs w:val="28"/>
        </w:rPr>
        <w:t>之一者</w:t>
      </w:r>
      <w:r w:rsidRPr="0013624C">
        <w:rPr>
          <w:rFonts w:ascii="Calibri" w:eastAsia="標楷體" w:hAnsi="Calibri" w:cs="標楷體"/>
          <w:color w:val="000000"/>
          <w:spacing w:val="-1"/>
          <w:kern w:val="24"/>
          <w:sz w:val="28"/>
          <w:szCs w:val="28"/>
        </w:rPr>
        <w:t>:</w:t>
      </w:r>
    </w:p>
    <w:p w14:paraId="0558F58B" w14:textId="5C516B0C" w:rsidR="001460FD" w:rsidRPr="0013624C" w:rsidRDefault="001460FD" w:rsidP="001460FD">
      <w:pPr>
        <w:widowControl/>
        <w:spacing w:line="520" w:lineRule="exact"/>
        <w:ind w:left="576"/>
        <w:rPr>
          <w:rFonts w:ascii="標楷體" w:eastAsia="標楷體" w:hAnsi="標楷體" w:cs="標楷體"/>
          <w:color w:val="000000"/>
          <w:spacing w:val="-1"/>
          <w:kern w:val="24"/>
          <w:sz w:val="28"/>
          <w:szCs w:val="28"/>
        </w:rPr>
      </w:pPr>
      <w:r w:rsidRPr="0013624C">
        <w:rPr>
          <w:rFonts w:ascii="標楷體" w:eastAsia="標楷體" w:hAnsi="標楷體" w:cs="微軟正黑體" w:hint="eastAsia"/>
          <w:color w:val="000000"/>
          <w:spacing w:val="-1"/>
          <w:kern w:val="24"/>
          <w:sz w:val="28"/>
          <w:szCs w:val="28"/>
        </w:rPr>
        <w:t>(</w:t>
      </w: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一)符合國立臺北科技大學</w:t>
      </w:r>
      <w:bookmarkStart w:id="1" w:name="_Hlk62420213"/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傑出校友選拔辦法</w:t>
      </w:r>
      <w:bookmarkEnd w:id="1"/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之推薦條件者。</w:t>
      </w:r>
    </w:p>
    <w:p w14:paraId="001322D2" w14:textId="77777777" w:rsidR="001460FD" w:rsidRDefault="001460FD" w:rsidP="001460FD">
      <w:pPr>
        <w:widowControl/>
        <w:spacing w:line="520" w:lineRule="exact"/>
        <w:ind w:leftChars="531" w:left="1274" w:firstLine="2"/>
        <w:rPr>
          <w:rFonts w:ascii="標楷體" w:eastAsia="標楷體" w:hAnsi="標楷體" w:cs="標楷體"/>
          <w:color w:val="000000"/>
          <w:spacing w:val="-1"/>
          <w:kern w:val="24"/>
          <w:sz w:val="28"/>
          <w:szCs w:val="28"/>
        </w:rPr>
      </w:pPr>
      <w:r w:rsidRPr="001460FD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1.在學術研究有重要發明或著作，成果卓越；或具有國際知名學術學會院士榮</w:t>
      </w:r>
    </w:p>
    <w:p w14:paraId="1D2EB298" w14:textId="362A8C2E" w:rsidR="001460FD" w:rsidRPr="001460FD" w:rsidRDefault="001460FD" w:rsidP="001460FD">
      <w:pPr>
        <w:widowControl/>
        <w:spacing w:line="520" w:lineRule="exact"/>
        <w:ind w:leftChars="531" w:left="1274" w:firstLine="2"/>
        <w:rPr>
          <w:rFonts w:ascii="標楷體" w:eastAsia="標楷體" w:hAnsi="標楷體" w:cs="標楷體"/>
          <w:color w:val="000000"/>
          <w:spacing w:val="-1"/>
          <w:kern w:val="24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 xml:space="preserve">  </w:t>
      </w:r>
      <w:r w:rsidRPr="001460FD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銜。</w:t>
      </w:r>
    </w:p>
    <w:p w14:paraId="6EBE755D" w14:textId="40E94D20" w:rsidR="001460FD" w:rsidRPr="001460FD" w:rsidRDefault="001460FD" w:rsidP="001460FD">
      <w:pPr>
        <w:widowControl/>
        <w:spacing w:line="520" w:lineRule="exact"/>
        <w:ind w:leftChars="531" w:left="1274" w:firstLine="2"/>
        <w:rPr>
          <w:rFonts w:ascii="標楷體" w:eastAsia="標楷體" w:hAnsi="標楷體" w:cs="標楷體"/>
          <w:color w:val="000000"/>
          <w:spacing w:val="-1"/>
          <w:kern w:val="24"/>
          <w:sz w:val="28"/>
          <w:szCs w:val="28"/>
        </w:rPr>
      </w:pPr>
      <w:r w:rsidRPr="001460FD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2.擔任政府公職十二職等以上、中央民意代表，政績卓著。</w:t>
      </w:r>
    </w:p>
    <w:p w14:paraId="4DF33092" w14:textId="42C625E8" w:rsidR="001460FD" w:rsidRPr="007938C7" w:rsidRDefault="001460FD" w:rsidP="001460FD">
      <w:pPr>
        <w:widowControl/>
        <w:spacing w:line="520" w:lineRule="exact"/>
        <w:ind w:leftChars="531" w:left="1274" w:firstLine="2"/>
        <w:rPr>
          <w:rFonts w:ascii="標楷體" w:eastAsia="標楷體" w:hAnsi="標楷體" w:cs="標楷體"/>
          <w:spacing w:val="-1"/>
          <w:kern w:val="24"/>
          <w:sz w:val="28"/>
          <w:szCs w:val="28"/>
        </w:rPr>
      </w:pPr>
      <w:r w:rsidRPr="001460FD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3.捐資興學並對本校建設及發展有重大貢獻。</w:t>
      </w:r>
    </w:p>
    <w:p w14:paraId="2E3B9ABA" w14:textId="57D14150" w:rsidR="001460FD" w:rsidRPr="0013624C" w:rsidRDefault="001460FD" w:rsidP="001460FD">
      <w:pPr>
        <w:widowControl/>
        <w:spacing w:line="520" w:lineRule="exact"/>
        <w:ind w:leftChars="531" w:left="1274" w:firstLine="2"/>
        <w:rPr>
          <w:rFonts w:ascii="標楷體" w:eastAsia="標楷體" w:hAnsi="標楷體" w:cs="標楷體"/>
          <w:color w:val="000000"/>
          <w:spacing w:val="-1"/>
          <w:kern w:val="24"/>
          <w:sz w:val="28"/>
          <w:szCs w:val="28"/>
        </w:rPr>
      </w:pPr>
      <w:r w:rsidRPr="001460FD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4.其它在各領域有傑出成就；對社會服務、國家建設有卓越貢獻。</w:t>
      </w:r>
    </w:p>
    <w:p w14:paraId="3FABB06E" w14:textId="77777777" w:rsidR="001460FD" w:rsidRPr="0013624C" w:rsidRDefault="001460FD" w:rsidP="001460FD">
      <w:pPr>
        <w:widowControl/>
        <w:spacing w:line="520" w:lineRule="exact"/>
        <w:ind w:left="576"/>
        <w:rPr>
          <w:rFonts w:ascii="標楷體" w:eastAsia="標楷體" w:hAnsi="標楷體" w:cs="新細明體"/>
          <w:kern w:val="0"/>
          <w:sz w:val="28"/>
          <w:szCs w:val="28"/>
        </w:rPr>
      </w:pP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(二)在專業或事業上有優秀成就者。</w:t>
      </w:r>
    </w:p>
    <w:p w14:paraId="389C4427" w14:textId="77777777" w:rsidR="001460FD" w:rsidRPr="0013624C" w:rsidRDefault="001460FD" w:rsidP="001460FD">
      <w:pPr>
        <w:widowControl/>
        <w:spacing w:line="520" w:lineRule="exact"/>
        <w:ind w:left="576"/>
        <w:rPr>
          <w:rFonts w:ascii="標楷體" w:eastAsia="標楷體" w:hAnsi="標楷體" w:cs="新細明體"/>
          <w:kern w:val="0"/>
          <w:sz w:val="28"/>
          <w:szCs w:val="28"/>
        </w:rPr>
      </w:pP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(三)對本會或社會有特殊貢獻者。</w:t>
      </w:r>
    </w:p>
    <w:p w14:paraId="5DEF5DFD" w14:textId="77777777" w:rsidR="001460FD" w:rsidRPr="0013624C" w:rsidRDefault="001460FD" w:rsidP="001460FD">
      <w:pPr>
        <w:widowControl/>
        <w:spacing w:line="520" w:lineRule="exact"/>
        <w:ind w:left="576"/>
        <w:rPr>
          <w:rFonts w:ascii="標楷體" w:eastAsia="標楷體" w:hAnsi="標楷體" w:cs="新細明體"/>
          <w:kern w:val="0"/>
          <w:sz w:val="28"/>
          <w:szCs w:val="28"/>
        </w:rPr>
      </w:pP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(四)對母校建設或發展有重大貢獻者。</w:t>
      </w:r>
    </w:p>
    <w:p w14:paraId="42F59A3D" w14:textId="77777777" w:rsidR="001460FD" w:rsidRPr="0013624C" w:rsidRDefault="001460FD" w:rsidP="001460FD">
      <w:pPr>
        <w:widowControl/>
        <w:spacing w:line="520" w:lineRule="exact"/>
        <w:ind w:left="576"/>
        <w:rPr>
          <w:rFonts w:ascii="標楷體" w:eastAsia="標楷體" w:hAnsi="標楷體" w:cs="新細明體"/>
          <w:kern w:val="0"/>
          <w:sz w:val="28"/>
          <w:szCs w:val="28"/>
        </w:rPr>
      </w:pP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(五)其他特殊表現者。</w:t>
      </w:r>
    </w:p>
    <w:p w14:paraId="632ADC24" w14:textId="77777777" w:rsidR="001460FD" w:rsidRPr="0013624C" w:rsidRDefault="001460FD" w:rsidP="001460FD">
      <w:pPr>
        <w:pStyle w:val="Web"/>
        <w:spacing w:before="0" w:beforeAutospacing="0" w:after="0" w:afterAutospacing="0" w:line="520" w:lineRule="exact"/>
        <w:ind w:left="677" w:right="115" w:hanging="677"/>
        <w:jc w:val="both"/>
        <w:rPr>
          <w:rFonts w:ascii="標楷體" w:eastAsia="標楷體" w:hAnsi="標楷體" w:cs="+mn-cs"/>
          <w:color w:val="000000"/>
          <w:spacing w:val="-1"/>
          <w:sz w:val="28"/>
          <w:szCs w:val="28"/>
        </w:rPr>
      </w:pPr>
      <w:r w:rsidRPr="0013624C">
        <w:rPr>
          <w:rFonts w:ascii="標楷體" w:eastAsia="標楷體" w:hAnsi="標楷體" w:cs="標楷體" w:hint="eastAsia"/>
          <w:color w:val="000000"/>
          <w:spacing w:val="-1"/>
          <w:kern w:val="24"/>
          <w:sz w:val="28"/>
          <w:szCs w:val="28"/>
        </w:rPr>
        <w:t> </w:t>
      </w: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四、傑出系友候選人由本會理監事、顧問、榮譽理事長等於每年3月底前推薦，並經遴選委員會評議通過後成為本會傑出系友，傑出系友每年以通過3人為上限，得以推薦其中1位代表本會參選母校傑出校友，未有適當人選得從缺。被推薦者之次數不限，但當選以1次為限。</w:t>
      </w:r>
    </w:p>
    <w:p w14:paraId="7E4C43F1" w14:textId="77777777" w:rsidR="001460FD" w:rsidRPr="0013624C" w:rsidRDefault="001460FD" w:rsidP="00ED040C">
      <w:pPr>
        <w:pStyle w:val="Web"/>
        <w:spacing w:before="0" w:beforeAutospacing="0" w:after="0" w:afterAutospacing="0" w:line="520" w:lineRule="exact"/>
        <w:ind w:left="677" w:right="115" w:hanging="535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四</w:t>
      </w:r>
      <w:r w:rsidRPr="0013624C">
        <w:rPr>
          <w:rFonts w:ascii="標楷體" w:eastAsia="標楷體" w:hAnsi="標楷體" w:cs="+mn-cs"/>
          <w:color w:val="000000"/>
          <w:spacing w:val="-1"/>
          <w:sz w:val="28"/>
          <w:szCs w:val="28"/>
        </w:rPr>
        <w:t>-1</w:t>
      </w: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、遴選委員會之委員由本會常務理監事組成。</w:t>
      </w:r>
    </w:p>
    <w:p w14:paraId="4ED75FD9" w14:textId="77777777" w:rsidR="001460FD" w:rsidRPr="0013624C" w:rsidRDefault="001460FD" w:rsidP="00ED040C">
      <w:pPr>
        <w:pStyle w:val="Web"/>
        <w:spacing w:before="0" w:beforeAutospacing="0" w:after="0" w:afterAutospacing="0" w:line="520" w:lineRule="exact"/>
        <w:ind w:left="677" w:right="115" w:hanging="535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五、候選人經過遴選委員會全體委員三分之二以上出席，出席委員二分之一以上同意，即獲選為傑出系友。</w:t>
      </w:r>
    </w:p>
    <w:p w14:paraId="3784E5DE" w14:textId="77777777" w:rsidR="001460FD" w:rsidRPr="0013624C" w:rsidRDefault="001460FD" w:rsidP="00ED040C">
      <w:pPr>
        <w:pStyle w:val="Web"/>
        <w:spacing w:before="0" w:beforeAutospacing="0" w:after="0" w:afterAutospacing="0" w:line="520" w:lineRule="exact"/>
        <w:ind w:left="677" w:right="115" w:hanging="535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 xml:space="preserve">六、迴避原則:若被提名者為本會常務理監事，則該被提名者應迴避審查會議。 </w:t>
      </w:r>
    </w:p>
    <w:p w14:paraId="46EF6CC8" w14:textId="77777777" w:rsidR="007938C7" w:rsidRDefault="007938C7" w:rsidP="001460FD">
      <w:pPr>
        <w:pStyle w:val="Web"/>
        <w:spacing w:before="0" w:beforeAutospacing="0" w:after="0" w:afterAutospacing="0" w:line="520" w:lineRule="exact"/>
        <w:ind w:left="677" w:right="115" w:hanging="562"/>
        <w:jc w:val="both"/>
        <w:rPr>
          <w:rFonts w:ascii="標楷體" w:eastAsia="標楷體" w:hAnsi="標楷體" w:cs="+mn-cs"/>
          <w:color w:val="000000"/>
          <w:spacing w:val="-1"/>
          <w:sz w:val="28"/>
          <w:szCs w:val="28"/>
        </w:rPr>
      </w:pPr>
    </w:p>
    <w:p w14:paraId="00734DEB" w14:textId="77777777" w:rsidR="001460FD" w:rsidRPr="0013624C" w:rsidRDefault="001460FD" w:rsidP="001460FD">
      <w:pPr>
        <w:pStyle w:val="Web"/>
        <w:spacing w:before="0" w:beforeAutospacing="0" w:after="0" w:afterAutospacing="0" w:line="520" w:lineRule="exact"/>
        <w:ind w:left="677" w:right="115" w:hanging="562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lastRenderedPageBreak/>
        <w:t>七、傑出系友由理事長於每年會員大會時頒給傑出系友證書，並公開表揚，其具體事蹟將會刊登在會員大會手冊(特刊)。</w:t>
      </w:r>
    </w:p>
    <w:p w14:paraId="6280E2CC" w14:textId="77777777" w:rsidR="001460FD" w:rsidRPr="0013624C" w:rsidRDefault="001460FD" w:rsidP="001460FD">
      <w:pPr>
        <w:pStyle w:val="Web"/>
        <w:spacing w:before="0" w:beforeAutospacing="0" w:after="0" w:afterAutospacing="0" w:line="520" w:lineRule="exact"/>
        <w:ind w:left="677" w:right="115" w:hanging="562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八、曾當選或已當選本校傑出校友者，為本會當然傑出系友，不再列入選拔。</w:t>
      </w:r>
    </w:p>
    <w:p w14:paraId="05898F52" w14:textId="77777777" w:rsidR="001460FD" w:rsidRPr="0013624C" w:rsidRDefault="001460FD" w:rsidP="001460FD">
      <w:pPr>
        <w:pStyle w:val="Web"/>
        <w:spacing w:before="0" w:beforeAutospacing="0" w:after="0" w:afterAutospacing="0" w:line="520" w:lineRule="exact"/>
        <w:ind w:left="677" w:right="115" w:hanging="677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 xml:space="preserve"> 九、當選之傑出系友，嗣後如因其行為有損國譽、校譽或個人不名譽事件發生，經遴選委員會同意，即取消傑出系友資格。</w:t>
      </w:r>
    </w:p>
    <w:p w14:paraId="094BE840" w14:textId="77777777" w:rsidR="001460FD" w:rsidRPr="0013624C" w:rsidRDefault="001460FD" w:rsidP="001460FD">
      <w:pPr>
        <w:pStyle w:val="Web"/>
        <w:spacing w:before="0" w:beforeAutospacing="0" w:after="0" w:afterAutospacing="0" w:line="520" w:lineRule="exact"/>
        <w:ind w:left="677" w:right="115" w:hanging="677"/>
        <w:jc w:val="both"/>
        <w:rPr>
          <w:rFonts w:ascii="標楷體" w:eastAsia="標楷體" w:hAnsi="標楷體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 xml:space="preserve"> 十、主辦單位: 臺北科技大學化工系系友會。 </w:t>
      </w:r>
    </w:p>
    <w:p w14:paraId="4019A037" w14:textId="77777777" w:rsidR="001460FD" w:rsidRDefault="001460FD" w:rsidP="001460FD">
      <w:pPr>
        <w:pStyle w:val="Web"/>
        <w:spacing w:before="0" w:beforeAutospacing="0" w:after="0" w:afterAutospacing="0" w:line="520" w:lineRule="exact"/>
        <w:ind w:left="677" w:right="115" w:hanging="562"/>
        <w:jc w:val="both"/>
        <w:rPr>
          <w:rFonts w:ascii="標楷體" w:eastAsia="標楷體" w:hAnsi="標楷體" w:cs="+mn-cs"/>
          <w:color w:val="000000"/>
          <w:spacing w:val="-1"/>
          <w:sz w:val="28"/>
          <w:szCs w:val="28"/>
        </w:rPr>
      </w:pPr>
      <w:r w:rsidRPr="0013624C">
        <w:rPr>
          <w:rFonts w:ascii="標楷體" w:eastAsia="標楷體" w:hAnsi="標楷體" w:cs="+mn-cs" w:hint="eastAsia"/>
          <w:color w:val="000000"/>
          <w:spacing w:val="-1"/>
          <w:sz w:val="28"/>
          <w:szCs w:val="28"/>
        </w:rPr>
        <w:t>十一、本辦法經本會理監事聯席會議通過後實施，修正時 亦同。</w:t>
      </w:r>
    </w:p>
    <w:p w14:paraId="322423F7" w14:textId="77777777" w:rsidR="001460FD" w:rsidRDefault="001460FD" w:rsidP="001460FD">
      <w:pPr>
        <w:pStyle w:val="Web"/>
        <w:spacing w:before="0" w:beforeAutospacing="0" w:after="0" w:afterAutospacing="0" w:line="520" w:lineRule="exact"/>
        <w:ind w:left="677" w:right="115" w:hanging="562"/>
        <w:jc w:val="both"/>
        <w:rPr>
          <w:rFonts w:ascii="標楷體" w:eastAsia="標楷體" w:hAnsi="標楷體" w:cs="+mn-cs"/>
          <w:color w:val="000000"/>
          <w:spacing w:val="-1"/>
          <w:sz w:val="28"/>
          <w:szCs w:val="28"/>
        </w:rPr>
      </w:pPr>
    </w:p>
    <w:p w14:paraId="2F84873C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0A44CDBC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0C955CF9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591C6E5C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32C29837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6E5632D2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7BE88F02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23C32F26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11F47C2E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6B4CAD1A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7799A7B7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5CC41FA0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6AFE189C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3103108F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5D9F0967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1950880C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417FE4D7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60BF2C98" w14:textId="77777777" w:rsidR="00B46399" w:rsidRDefault="00B46399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627AD396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b/>
          <w:bCs/>
          <w:spacing w:val="-1"/>
          <w:sz w:val="34"/>
          <w:szCs w:val="34"/>
        </w:rPr>
      </w:pPr>
    </w:p>
    <w:p w14:paraId="39388AE3" w14:textId="77777777" w:rsidR="001460FD" w:rsidRDefault="001460FD" w:rsidP="001460FD">
      <w:pPr>
        <w:spacing w:line="520" w:lineRule="exact"/>
        <w:ind w:left="100"/>
        <w:jc w:val="center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b/>
          <w:bCs/>
          <w:spacing w:val="-1"/>
          <w:sz w:val="34"/>
          <w:szCs w:val="34"/>
        </w:rPr>
        <w:lastRenderedPageBreak/>
        <w:t>國立臺北科技大學化工系系友會傑出系友選拔推薦表</w:t>
      </w:r>
    </w:p>
    <w:p w14:paraId="4934F178" w14:textId="77777777" w:rsidR="001460FD" w:rsidRDefault="001460FD" w:rsidP="001460FD">
      <w:pPr>
        <w:spacing w:before="9"/>
        <w:rPr>
          <w:rFonts w:ascii="標楷體" w:eastAsia="標楷體" w:hAnsi="標楷體" w:cs="標楷體"/>
          <w:b/>
          <w:bCs/>
          <w:sz w:val="26"/>
          <w:szCs w:val="26"/>
        </w:rPr>
      </w:pPr>
    </w:p>
    <w:tbl>
      <w:tblPr>
        <w:tblStyle w:val="TableNormal"/>
        <w:tblW w:w="1121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94"/>
        <w:gridCol w:w="909"/>
        <w:gridCol w:w="1501"/>
        <w:gridCol w:w="283"/>
        <w:gridCol w:w="1905"/>
        <w:gridCol w:w="1392"/>
        <w:gridCol w:w="829"/>
        <w:gridCol w:w="1704"/>
      </w:tblGrid>
      <w:tr w:rsidR="001460FD" w:rsidRPr="0038534B" w14:paraId="00B8D149" w14:textId="77777777" w:rsidTr="001460FD">
        <w:trPr>
          <w:trHeight w:hRule="exact" w:val="789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205B9E" w14:textId="77777777" w:rsidR="001460FD" w:rsidRPr="0038534B" w:rsidRDefault="001460FD" w:rsidP="00324778">
            <w:pPr>
              <w:pStyle w:val="TableParagraph"/>
              <w:spacing w:before="156"/>
              <w:ind w:left="195" w:right="1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</w:rPr>
              <w:t>被推薦人資料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779C3" w14:textId="77777777" w:rsidR="001460FD" w:rsidRPr="0038534B" w:rsidRDefault="001460FD" w:rsidP="00324778">
            <w:pPr>
              <w:pStyle w:val="TableParagraph"/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724FB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5D52" w14:textId="77777777" w:rsidR="001460FD" w:rsidRPr="0038534B" w:rsidRDefault="001460FD" w:rsidP="00324778">
            <w:pPr>
              <w:pStyle w:val="TableParagraph"/>
              <w:spacing w:before="132"/>
              <w:ind w:left="14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C5BE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60FD" w:rsidRPr="0038534B" w14:paraId="52FB69D3" w14:textId="77777777" w:rsidTr="001460FD">
        <w:trPr>
          <w:trHeight w:hRule="exact" w:val="815"/>
        </w:trPr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18708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0982" w14:textId="77777777" w:rsidR="001460FD" w:rsidRPr="0038534B" w:rsidRDefault="001460FD" w:rsidP="00324778">
            <w:pPr>
              <w:pStyle w:val="TableParagraph"/>
              <w:spacing w:before="132"/>
              <w:ind w:left="37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畢業學年與科系</w:t>
            </w:r>
          </w:p>
        </w:tc>
        <w:tc>
          <w:tcPr>
            <w:tcW w:w="6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018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60FD" w:rsidRPr="0038534B" w14:paraId="07689152" w14:textId="77777777" w:rsidTr="001460FD">
        <w:trPr>
          <w:trHeight w:hRule="exact" w:val="220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7AD14" w14:textId="77777777" w:rsidR="001460FD" w:rsidRPr="0038534B" w:rsidRDefault="001460FD" w:rsidP="00324778">
            <w:pPr>
              <w:pStyle w:val="TableParagraph"/>
              <w:ind w:left="337" w:right="3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</w:rPr>
              <w:t>學歷及經歷</w:t>
            </w:r>
          </w:p>
        </w:tc>
        <w:tc>
          <w:tcPr>
            <w:tcW w:w="85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A18C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09DD4411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14:paraId="0888E93D" w14:textId="77777777" w:rsidR="001460FD" w:rsidRPr="0038534B" w:rsidRDefault="001460FD" w:rsidP="00324778">
            <w:pPr>
              <w:pStyle w:val="TableParagraph"/>
              <w:spacing w:line="416" w:lineRule="exact"/>
              <w:ind w:left="102" w:right="8758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1460FD" w:rsidRPr="0038534B" w14:paraId="09367AC0" w14:textId="77777777" w:rsidTr="001460FD">
        <w:trPr>
          <w:trHeight w:hRule="exact" w:val="168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BA731" w14:textId="77777777" w:rsidR="001460FD" w:rsidRPr="0038534B" w:rsidRDefault="001460FD" w:rsidP="00324778">
            <w:pPr>
              <w:pStyle w:val="TableParagraph"/>
              <w:spacing w:before="226"/>
              <w:ind w:left="3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5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E9AD" w14:textId="77777777" w:rsidR="001460FD" w:rsidRPr="0038534B" w:rsidRDefault="001460FD" w:rsidP="00324778">
            <w:pPr>
              <w:rPr>
                <w:rFonts w:ascii="標楷體" w:eastAsia="標楷體" w:hAnsi="標楷體"/>
              </w:rPr>
            </w:pPr>
          </w:p>
        </w:tc>
      </w:tr>
      <w:tr w:rsidR="001460FD" w:rsidRPr="0038534B" w14:paraId="39C4F52C" w14:textId="77777777" w:rsidTr="007938C7">
        <w:trPr>
          <w:trHeight w:hRule="exact" w:val="4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FD69E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1CA92E16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2159CECC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0D5F228F" w14:textId="77777777" w:rsidR="001460FD" w:rsidRPr="0038534B" w:rsidRDefault="001460FD" w:rsidP="0032477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15BD6F24" w14:textId="77777777" w:rsidR="001460FD" w:rsidRPr="0038534B" w:rsidRDefault="001460FD" w:rsidP="00324778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9"/>
                <w:szCs w:val="29"/>
                <w:lang w:eastAsia="zh-TW"/>
              </w:rPr>
            </w:pPr>
          </w:p>
          <w:p w14:paraId="1F5D6B7B" w14:textId="77777777" w:rsidR="001460FD" w:rsidRDefault="001460FD" w:rsidP="00324778">
            <w:pPr>
              <w:pStyle w:val="TableParagraph"/>
              <w:spacing w:line="261" w:lineRule="auto"/>
              <w:ind w:left="195" w:right="196" w:firstLine="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傑出事蹟</w:t>
            </w:r>
          </w:p>
          <w:p w14:paraId="5DF11863" w14:textId="77777777" w:rsidR="001460FD" w:rsidRPr="0038534B" w:rsidRDefault="001460FD" w:rsidP="00324778">
            <w:pPr>
              <w:pStyle w:val="TableParagraph"/>
              <w:spacing w:line="261" w:lineRule="auto"/>
              <w:ind w:left="195" w:right="196" w:firstLine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(請列出具體事蹟)</w:t>
            </w:r>
          </w:p>
        </w:tc>
        <w:tc>
          <w:tcPr>
            <w:tcW w:w="85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6B7B" w14:textId="77777777" w:rsidR="001460FD" w:rsidRPr="0038534B" w:rsidRDefault="001460FD" w:rsidP="0032477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460FD" w:rsidRPr="0038534B" w14:paraId="7CAC2B35" w14:textId="77777777" w:rsidTr="001460FD">
        <w:trPr>
          <w:trHeight w:hRule="exact" w:val="203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E6842" w14:textId="77777777" w:rsidR="001460FD" w:rsidRPr="0038534B" w:rsidRDefault="001460FD" w:rsidP="00324778">
            <w:pPr>
              <w:pStyle w:val="TableParagraph"/>
              <w:spacing w:line="299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符合可選拔項目</w:t>
            </w:r>
          </w:p>
          <w:p w14:paraId="61F28C8F" w14:textId="77777777" w:rsidR="001460FD" w:rsidRPr="0038534B" w:rsidRDefault="001460FD" w:rsidP="00324778">
            <w:pPr>
              <w:pStyle w:val="TableParagraph"/>
              <w:spacing w:before="46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(可複選)</w:t>
            </w:r>
          </w:p>
        </w:tc>
        <w:tc>
          <w:tcPr>
            <w:tcW w:w="85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28F6" w14:textId="77777777" w:rsidR="001460FD" w:rsidRPr="0038534B" w:rsidRDefault="001460FD" w:rsidP="00324778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□1. 符合國立臺北科技大學傑出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友選拔辦法之推薦條件者。</w:t>
            </w:r>
          </w:p>
          <w:p w14:paraId="7ABB2521" w14:textId="77777777" w:rsidR="001460FD" w:rsidRPr="0038534B" w:rsidRDefault="001460FD" w:rsidP="00324778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□2. 在專業或事業上有傑出成就者。</w:t>
            </w:r>
          </w:p>
          <w:p w14:paraId="788C52EE" w14:textId="77777777" w:rsidR="001460FD" w:rsidRPr="0038534B" w:rsidRDefault="001460FD" w:rsidP="00324778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□3. 對本會或社會有特殊貢獻者。</w:t>
            </w:r>
          </w:p>
          <w:p w14:paraId="3A565CB0" w14:textId="77777777" w:rsidR="001460FD" w:rsidRPr="0038534B" w:rsidRDefault="001460FD" w:rsidP="00324778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□4. 對母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系(校)</w:t>
            </w:r>
            <w:r w:rsidRPr="0038534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建設或發展有重大貢獻者。</w:t>
            </w:r>
          </w:p>
          <w:p w14:paraId="1E2E98E4" w14:textId="77777777" w:rsidR="001460FD" w:rsidRPr="0038534B" w:rsidRDefault="001460FD" w:rsidP="00324778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</w:rPr>
              <w:t>□5. 其他特殊表現者。</w:t>
            </w:r>
          </w:p>
        </w:tc>
      </w:tr>
      <w:tr w:rsidR="001460FD" w:rsidRPr="0038534B" w14:paraId="007AA26A" w14:textId="77777777" w:rsidTr="001460FD">
        <w:trPr>
          <w:trHeight w:hRule="exact" w:val="107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27BEC" w14:textId="77777777" w:rsidR="001460FD" w:rsidRPr="0038534B" w:rsidRDefault="001460FD" w:rsidP="00324778">
            <w:pPr>
              <w:pStyle w:val="TableParagraph"/>
              <w:spacing w:before="157" w:line="275" w:lineRule="auto"/>
              <w:ind w:left="375" w:right="256" w:hanging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</w:rPr>
              <w:t>推薦者簽章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90DB0" w14:textId="77777777" w:rsidR="001460FD" w:rsidRPr="0038534B" w:rsidRDefault="001460FD" w:rsidP="00324778">
            <w:pPr>
              <w:pStyle w:val="TableParagraph"/>
              <w:spacing w:before="10"/>
              <w:jc w:val="center"/>
              <w:rPr>
                <w:rFonts w:ascii="標楷體" w:eastAsia="標楷體" w:hAnsi="標楷體" w:cs="標楷體"/>
                <w:b/>
                <w:bCs/>
                <w:sz w:val="25"/>
                <w:szCs w:val="25"/>
              </w:rPr>
            </w:pPr>
          </w:p>
          <w:p w14:paraId="596EE3A4" w14:textId="77777777" w:rsidR="001460FD" w:rsidRPr="0038534B" w:rsidRDefault="001460FD" w:rsidP="00324778">
            <w:pPr>
              <w:pStyle w:val="TableParagraph"/>
              <w:ind w:left="6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FE818" w14:textId="77777777" w:rsidR="001460FD" w:rsidRPr="0038534B" w:rsidRDefault="001460FD" w:rsidP="00324778">
            <w:pPr>
              <w:pStyle w:val="TableParagraph"/>
              <w:spacing w:before="157" w:line="275" w:lineRule="auto"/>
              <w:ind w:left="102" w:right="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</w:rPr>
              <w:t>資格審查結果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8834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12888" w14:textId="77777777" w:rsidR="001460FD" w:rsidRPr="0038534B" w:rsidRDefault="001460FD" w:rsidP="00324778">
            <w:pPr>
              <w:pStyle w:val="TableParagraph"/>
              <w:spacing w:before="10"/>
              <w:jc w:val="center"/>
              <w:rPr>
                <w:rFonts w:ascii="標楷體" w:eastAsia="標楷體" w:hAnsi="標楷體" w:cs="標楷體"/>
                <w:b/>
                <w:bCs/>
                <w:sz w:val="25"/>
                <w:szCs w:val="25"/>
              </w:rPr>
            </w:pPr>
          </w:p>
          <w:p w14:paraId="710CA3C6" w14:textId="77777777" w:rsidR="001460FD" w:rsidRPr="0038534B" w:rsidRDefault="001460FD" w:rsidP="00324778">
            <w:pPr>
              <w:pStyle w:val="TableParagraph"/>
              <w:ind w:left="2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8534B">
              <w:rPr>
                <w:rFonts w:ascii="標楷體" w:eastAsia="標楷體" w:hAnsi="標楷體" w:cs="標楷體"/>
                <w:sz w:val="24"/>
                <w:szCs w:val="24"/>
              </w:rPr>
              <w:t>評選結果</w:t>
            </w:r>
          </w:p>
        </w:tc>
        <w:tc>
          <w:tcPr>
            <w:tcW w:w="2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3CFE1" w14:textId="77777777" w:rsidR="001460FD" w:rsidRPr="0038534B" w:rsidRDefault="001460FD" w:rsidP="003247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662A3EE" w14:textId="01BB38BB" w:rsidR="005F4FAE" w:rsidRPr="000E26FA" w:rsidRDefault="005F4FAE" w:rsidP="005F4FAE">
      <w:pPr>
        <w:jc w:val="center"/>
        <w:rPr>
          <w:rFonts w:ascii="標楷體" w:eastAsia="標楷體" w:hAnsi="標楷體" w:cs="標楷體"/>
          <w:spacing w:val="-1"/>
          <w:sz w:val="28"/>
          <w:szCs w:val="28"/>
        </w:rPr>
      </w:pPr>
    </w:p>
    <w:sectPr w:rsidR="005F4FAE" w:rsidRPr="000E26FA" w:rsidSect="005B1CB0">
      <w:footerReference w:type="default" r:id="rId8"/>
      <w:pgSz w:w="12240" w:h="15840" w:code="1"/>
      <w:pgMar w:top="397" w:right="992" w:bottom="397" w:left="425" w:header="720" w:footer="45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17A5" w14:textId="77777777" w:rsidR="00F579DB" w:rsidRDefault="00F579DB" w:rsidP="003B02F8">
      <w:r>
        <w:separator/>
      </w:r>
    </w:p>
  </w:endnote>
  <w:endnote w:type="continuationSeparator" w:id="0">
    <w:p w14:paraId="6249743A" w14:textId="77777777" w:rsidR="00F579DB" w:rsidRDefault="00F579DB" w:rsidP="003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645364"/>
      <w:docPartObj>
        <w:docPartGallery w:val="Page Numbers (Bottom of Page)"/>
        <w:docPartUnique/>
      </w:docPartObj>
    </w:sdtPr>
    <w:sdtEndPr/>
    <w:sdtContent>
      <w:p w14:paraId="24DACE02" w14:textId="75B427B6" w:rsidR="00324778" w:rsidRDefault="0032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ED" w:rsidRPr="004101ED">
          <w:rPr>
            <w:noProof/>
            <w:lang w:val="zh-TW"/>
          </w:rPr>
          <w:t>-</w:t>
        </w:r>
        <w:r w:rsidR="004101ED">
          <w:rPr>
            <w:noProof/>
          </w:rPr>
          <w:t xml:space="preserve"> 1 -</w:t>
        </w:r>
        <w:r>
          <w:fldChar w:fldCharType="end"/>
        </w:r>
      </w:p>
    </w:sdtContent>
  </w:sdt>
  <w:p w14:paraId="45F37BDA" w14:textId="77777777" w:rsidR="00324778" w:rsidRDefault="003247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4FD9" w14:textId="77777777" w:rsidR="00F579DB" w:rsidRDefault="00F579DB" w:rsidP="003B02F8">
      <w:r>
        <w:separator/>
      </w:r>
    </w:p>
  </w:footnote>
  <w:footnote w:type="continuationSeparator" w:id="0">
    <w:p w14:paraId="7DF15742" w14:textId="77777777" w:rsidR="00F579DB" w:rsidRDefault="00F579DB" w:rsidP="003B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B03"/>
    <w:multiLevelType w:val="hybridMultilevel"/>
    <w:tmpl w:val="C3B69EDA"/>
    <w:lvl w:ilvl="0" w:tplc="0409000F">
      <w:start w:val="1"/>
      <w:numFmt w:val="decimal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" w15:restartNumberingAfterBreak="0">
    <w:nsid w:val="0F211BF1"/>
    <w:multiLevelType w:val="hybridMultilevel"/>
    <w:tmpl w:val="043E20E6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0E14C30"/>
    <w:multiLevelType w:val="hybridMultilevel"/>
    <w:tmpl w:val="F4AAB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37E42"/>
    <w:multiLevelType w:val="hybridMultilevel"/>
    <w:tmpl w:val="C1C0733E"/>
    <w:lvl w:ilvl="0" w:tplc="FF02B562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AB8594F"/>
    <w:multiLevelType w:val="hybridMultilevel"/>
    <w:tmpl w:val="9860093E"/>
    <w:lvl w:ilvl="0" w:tplc="4E56D2C8">
      <w:start w:val="1"/>
      <w:numFmt w:val="taiwaneseCountingThousand"/>
      <w:lvlText w:val="(%1)"/>
      <w:lvlJc w:val="left"/>
      <w:pPr>
        <w:ind w:left="230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 w15:restartNumberingAfterBreak="0">
    <w:nsid w:val="4DD479C6"/>
    <w:multiLevelType w:val="hybridMultilevel"/>
    <w:tmpl w:val="25CEAFEC"/>
    <w:lvl w:ilvl="0" w:tplc="48B815D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6E2C6E"/>
    <w:multiLevelType w:val="hybridMultilevel"/>
    <w:tmpl w:val="76B0C2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347F11"/>
    <w:multiLevelType w:val="hybridMultilevel"/>
    <w:tmpl w:val="AC7CAC76"/>
    <w:lvl w:ilvl="0" w:tplc="3DA420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C60626"/>
    <w:multiLevelType w:val="hybridMultilevel"/>
    <w:tmpl w:val="AC7CAC76"/>
    <w:lvl w:ilvl="0" w:tplc="3DA420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85D6BB6"/>
    <w:multiLevelType w:val="hybridMultilevel"/>
    <w:tmpl w:val="9860093E"/>
    <w:lvl w:ilvl="0" w:tplc="4E56D2C8">
      <w:start w:val="1"/>
      <w:numFmt w:val="taiwaneseCountingThousand"/>
      <w:lvlText w:val="(%1)"/>
      <w:lvlJc w:val="left"/>
      <w:pPr>
        <w:ind w:left="230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4"/>
    <w:rsid w:val="0000757F"/>
    <w:rsid w:val="00010E43"/>
    <w:rsid w:val="00034953"/>
    <w:rsid w:val="00040C0B"/>
    <w:rsid w:val="00041284"/>
    <w:rsid w:val="00066F9C"/>
    <w:rsid w:val="000777BB"/>
    <w:rsid w:val="00082940"/>
    <w:rsid w:val="000923DF"/>
    <w:rsid w:val="000A1C71"/>
    <w:rsid w:val="000B52F8"/>
    <w:rsid w:val="000B71EE"/>
    <w:rsid w:val="000C0079"/>
    <w:rsid w:val="000C1A2F"/>
    <w:rsid w:val="000D67DE"/>
    <w:rsid w:val="000D77A2"/>
    <w:rsid w:val="000E26FA"/>
    <w:rsid w:val="000F2C2C"/>
    <w:rsid w:val="0010185E"/>
    <w:rsid w:val="001164DF"/>
    <w:rsid w:val="00123447"/>
    <w:rsid w:val="001305B0"/>
    <w:rsid w:val="00130A80"/>
    <w:rsid w:val="00132B9D"/>
    <w:rsid w:val="00137978"/>
    <w:rsid w:val="001457D5"/>
    <w:rsid w:val="001460FD"/>
    <w:rsid w:val="001523A3"/>
    <w:rsid w:val="00175D80"/>
    <w:rsid w:val="00187F17"/>
    <w:rsid w:val="00191530"/>
    <w:rsid w:val="001A16D1"/>
    <w:rsid w:val="001B1A8C"/>
    <w:rsid w:val="001E2845"/>
    <w:rsid w:val="00204510"/>
    <w:rsid w:val="00225876"/>
    <w:rsid w:val="002360B9"/>
    <w:rsid w:val="00254CC1"/>
    <w:rsid w:val="002616E2"/>
    <w:rsid w:val="00263130"/>
    <w:rsid w:val="002702D7"/>
    <w:rsid w:val="00274762"/>
    <w:rsid w:val="00274FD9"/>
    <w:rsid w:val="00282BF8"/>
    <w:rsid w:val="002911F7"/>
    <w:rsid w:val="00292001"/>
    <w:rsid w:val="00293C4E"/>
    <w:rsid w:val="002A1F9C"/>
    <w:rsid w:val="002B6552"/>
    <w:rsid w:val="002D237A"/>
    <w:rsid w:val="002D34B4"/>
    <w:rsid w:val="002E3714"/>
    <w:rsid w:val="002E5BE4"/>
    <w:rsid w:val="002F47C5"/>
    <w:rsid w:val="00303A71"/>
    <w:rsid w:val="00313BD4"/>
    <w:rsid w:val="00315B61"/>
    <w:rsid w:val="00324778"/>
    <w:rsid w:val="00331808"/>
    <w:rsid w:val="003365AF"/>
    <w:rsid w:val="00340622"/>
    <w:rsid w:val="00345656"/>
    <w:rsid w:val="00364167"/>
    <w:rsid w:val="00375920"/>
    <w:rsid w:val="00376AFA"/>
    <w:rsid w:val="00386FF1"/>
    <w:rsid w:val="00391FBF"/>
    <w:rsid w:val="003A41C3"/>
    <w:rsid w:val="003B02F8"/>
    <w:rsid w:val="003B43DF"/>
    <w:rsid w:val="003B4780"/>
    <w:rsid w:val="003B51E6"/>
    <w:rsid w:val="003B7164"/>
    <w:rsid w:val="003D7B28"/>
    <w:rsid w:val="003E0CF8"/>
    <w:rsid w:val="003F1398"/>
    <w:rsid w:val="00405287"/>
    <w:rsid w:val="004101ED"/>
    <w:rsid w:val="004175CE"/>
    <w:rsid w:val="00450561"/>
    <w:rsid w:val="00460800"/>
    <w:rsid w:val="004679D6"/>
    <w:rsid w:val="00481B53"/>
    <w:rsid w:val="004839A3"/>
    <w:rsid w:val="00484538"/>
    <w:rsid w:val="00497930"/>
    <w:rsid w:val="004B1F68"/>
    <w:rsid w:val="004B2674"/>
    <w:rsid w:val="004C0C23"/>
    <w:rsid w:val="004C56B9"/>
    <w:rsid w:val="004E4842"/>
    <w:rsid w:val="0050361B"/>
    <w:rsid w:val="00510B46"/>
    <w:rsid w:val="00523F13"/>
    <w:rsid w:val="005251FE"/>
    <w:rsid w:val="00526134"/>
    <w:rsid w:val="00543061"/>
    <w:rsid w:val="00546D31"/>
    <w:rsid w:val="00564F33"/>
    <w:rsid w:val="005909A1"/>
    <w:rsid w:val="00595F20"/>
    <w:rsid w:val="005B1CB0"/>
    <w:rsid w:val="005B6054"/>
    <w:rsid w:val="005D0F86"/>
    <w:rsid w:val="005D2038"/>
    <w:rsid w:val="005D297C"/>
    <w:rsid w:val="005F4FAE"/>
    <w:rsid w:val="005F5E3D"/>
    <w:rsid w:val="006070D6"/>
    <w:rsid w:val="006337B5"/>
    <w:rsid w:val="00634E15"/>
    <w:rsid w:val="006514A7"/>
    <w:rsid w:val="00652A5F"/>
    <w:rsid w:val="006538F8"/>
    <w:rsid w:val="0066652E"/>
    <w:rsid w:val="006747B9"/>
    <w:rsid w:val="006748A9"/>
    <w:rsid w:val="00681262"/>
    <w:rsid w:val="00693931"/>
    <w:rsid w:val="00695365"/>
    <w:rsid w:val="006A26A1"/>
    <w:rsid w:val="006B1557"/>
    <w:rsid w:val="006B5160"/>
    <w:rsid w:val="006D1D3A"/>
    <w:rsid w:val="006D3E6C"/>
    <w:rsid w:val="006E0001"/>
    <w:rsid w:val="006F5404"/>
    <w:rsid w:val="006F5715"/>
    <w:rsid w:val="007070B2"/>
    <w:rsid w:val="00720372"/>
    <w:rsid w:val="007304F5"/>
    <w:rsid w:val="007448DA"/>
    <w:rsid w:val="007543A5"/>
    <w:rsid w:val="00785199"/>
    <w:rsid w:val="007859F3"/>
    <w:rsid w:val="00786A88"/>
    <w:rsid w:val="007938C7"/>
    <w:rsid w:val="007A4F60"/>
    <w:rsid w:val="007B0BAF"/>
    <w:rsid w:val="007B247A"/>
    <w:rsid w:val="007D0BD9"/>
    <w:rsid w:val="007D230D"/>
    <w:rsid w:val="007D494A"/>
    <w:rsid w:val="007D59F7"/>
    <w:rsid w:val="007E1520"/>
    <w:rsid w:val="007E5013"/>
    <w:rsid w:val="008075A8"/>
    <w:rsid w:val="008273D3"/>
    <w:rsid w:val="00846168"/>
    <w:rsid w:val="00850C5B"/>
    <w:rsid w:val="00862354"/>
    <w:rsid w:val="0087517C"/>
    <w:rsid w:val="00883E3F"/>
    <w:rsid w:val="008963A7"/>
    <w:rsid w:val="008A1453"/>
    <w:rsid w:val="008B1BAC"/>
    <w:rsid w:val="008B6BD9"/>
    <w:rsid w:val="008D3AD0"/>
    <w:rsid w:val="008E0163"/>
    <w:rsid w:val="00900589"/>
    <w:rsid w:val="00907202"/>
    <w:rsid w:val="00955EF3"/>
    <w:rsid w:val="00962201"/>
    <w:rsid w:val="00970EB6"/>
    <w:rsid w:val="00973F68"/>
    <w:rsid w:val="0098253A"/>
    <w:rsid w:val="0099081B"/>
    <w:rsid w:val="009B31A5"/>
    <w:rsid w:val="009B7051"/>
    <w:rsid w:val="009B70CD"/>
    <w:rsid w:val="009B78B3"/>
    <w:rsid w:val="009C2B23"/>
    <w:rsid w:val="009C66EC"/>
    <w:rsid w:val="009E1E31"/>
    <w:rsid w:val="00A329B1"/>
    <w:rsid w:val="00A40ABE"/>
    <w:rsid w:val="00A43122"/>
    <w:rsid w:val="00A524DC"/>
    <w:rsid w:val="00A73F0C"/>
    <w:rsid w:val="00A8174F"/>
    <w:rsid w:val="00AA4164"/>
    <w:rsid w:val="00AA42C7"/>
    <w:rsid w:val="00AA71CE"/>
    <w:rsid w:val="00AC11B6"/>
    <w:rsid w:val="00AC2617"/>
    <w:rsid w:val="00AC4409"/>
    <w:rsid w:val="00AF3481"/>
    <w:rsid w:val="00AF65B9"/>
    <w:rsid w:val="00B102B8"/>
    <w:rsid w:val="00B157DE"/>
    <w:rsid w:val="00B353A9"/>
    <w:rsid w:val="00B46399"/>
    <w:rsid w:val="00B55AAB"/>
    <w:rsid w:val="00B55AB3"/>
    <w:rsid w:val="00B7618B"/>
    <w:rsid w:val="00B969CC"/>
    <w:rsid w:val="00BA111F"/>
    <w:rsid w:val="00BE19A0"/>
    <w:rsid w:val="00BF5469"/>
    <w:rsid w:val="00C029A9"/>
    <w:rsid w:val="00C147AA"/>
    <w:rsid w:val="00C2466B"/>
    <w:rsid w:val="00C4072A"/>
    <w:rsid w:val="00C40B33"/>
    <w:rsid w:val="00C4687D"/>
    <w:rsid w:val="00C52E2C"/>
    <w:rsid w:val="00C5316B"/>
    <w:rsid w:val="00C54464"/>
    <w:rsid w:val="00C67133"/>
    <w:rsid w:val="00C86F3C"/>
    <w:rsid w:val="00C954CE"/>
    <w:rsid w:val="00CA2553"/>
    <w:rsid w:val="00CA490A"/>
    <w:rsid w:val="00CA6484"/>
    <w:rsid w:val="00CA72FD"/>
    <w:rsid w:val="00CB0312"/>
    <w:rsid w:val="00CB136A"/>
    <w:rsid w:val="00CB4738"/>
    <w:rsid w:val="00CB7FCF"/>
    <w:rsid w:val="00CD1587"/>
    <w:rsid w:val="00CD37D2"/>
    <w:rsid w:val="00CD4926"/>
    <w:rsid w:val="00CE753D"/>
    <w:rsid w:val="00D02A7E"/>
    <w:rsid w:val="00D108C9"/>
    <w:rsid w:val="00D310D6"/>
    <w:rsid w:val="00D31E8A"/>
    <w:rsid w:val="00D35E28"/>
    <w:rsid w:val="00D41857"/>
    <w:rsid w:val="00D468BE"/>
    <w:rsid w:val="00D625E9"/>
    <w:rsid w:val="00D62A8B"/>
    <w:rsid w:val="00D6538F"/>
    <w:rsid w:val="00D7240E"/>
    <w:rsid w:val="00D727CC"/>
    <w:rsid w:val="00D80C0D"/>
    <w:rsid w:val="00DB3708"/>
    <w:rsid w:val="00DE7B58"/>
    <w:rsid w:val="00E2597A"/>
    <w:rsid w:val="00E279C0"/>
    <w:rsid w:val="00E35A91"/>
    <w:rsid w:val="00E564FC"/>
    <w:rsid w:val="00E706A5"/>
    <w:rsid w:val="00E71015"/>
    <w:rsid w:val="00E758F8"/>
    <w:rsid w:val="00E80D35"/>
    <w:rsid w:val="00E94413"/>
    <w:rsid w:val="00E946F3"/>
    <w:rsid w:val="00EA2023"/>
    <w:rsid w:val="00EB2018"/>
    <w:rsid w:val="00EB26F4"/>
    <w:rsid w:val="00ED040C"/>
    <w:rsid w:val="00EE7F7A"/>
    <w:rsid w:val="00EF12D4"/>
    <w:rsid w:val="00EF1914"/>
    <w:rsid w:val="00F02166"/>
    <w:rsid w:val="00F13B5A"/>
    <w:rsid w:val="00F153B7"/>
    <w:rsid w:val="00F170E1"/>
    <w:rsid w:val="00F241DE"/>
    <w:rsid w:val="00F376AD"/>
    <w:rsid w:val="00F45940"/>
    <w:rsid w:val="00F51E13"/>
    <w:rsid w:val="00F56BB6"/>
    <w:rsid w:val="00F579DB"/>
    <w:rsid w:val="00F67B34"/>
    <w:rsid w:val="00F724BB"/>
    <w:rsid w:val="00F73063"/>
    <w:rsid w:val="00F73B98"/>
    <w:rsid w:val="00F91B94"/>
    <w:rsid w:val="00F95F55"/>
    <w:rsid w:val="00FB260A"/>
    <w:rsid w:val="00FB51E9"/>
    <w:rsid w:val="00FB787A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3951"/>
  <w15:chartTrackingRefBased/>
  <w15:docId w15:val="{67C9630E-DB8A-4AFF-A65A-7FC4914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D0"/>
    <w:pPr>
      <w:widowControl w:val="0"/>
    </w:pPr>
  </w:style>
  <w:style w:type="paragraph" w:styleId="1">
    <w:name w:val="heading 1"/>
    <w:basedOn w:val="a"/>
    <w:next w:val="a"/>
    <w:link w:val="10"/>
    <w:qFormat/>
    <w:rsid w:val="00274FD9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C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3C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B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2F8"/>
    <w:rPr>
      <w:sz w:val="20"/>
      <w:szCs w:val="20"/>
    </w:rPr>
  </w:style>
  <w:style w:type="paragraph" w:styleId="a9">
    <w:name w:val="List Paragraph"/>
    <w:basedOn w:val="a"/>
    <w:uiPriority w:val="34"/>
    <w:qFormat/>
    <w:rsid w:val="00187F17"/>
    <w:pPr>
      <w:ind w:leftChars="200" w:left="480"/>
    </w:pPr>
  </w:style>
  <w:style w:type="character" w:customStyle="1" w:styleId="10">
    <w:name w:val="標題 1 字元"/>
    <w:basedOn w:val="a0"/>
    <w:link w:val="1"/>
    <w:rsid w:val="00274F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a">
    <w:name w:val="Table Grid"/>
    <w:basedOn w:val="a1"/>
    <w:uiPriority w:val="39"/>
    <w:rsid w:val="00C1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章"/>
    <w:basedOn w:val="a"/>
    <w:uiPriority w:val="99"/>
    <w:rsid w:val="008963A7"/>
    <w:pPr>
      <w:spacing w:beforeLines="50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ac">
    <w:name w:val="大標"/>
    <w:basedOn w:val="a"/>
    <w:link w:val="ad"/>
    <w:qFormat/>
    <w:rsid w:val="002360B9"/>
    <w:pPr>
      <w:spacing w:line="560" w:lineRule="exact"/>
      <w:jc w:val="center"/>
    </w:pPr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d">
    <w:name w:val="大標 字元"/>
    <w:link w:val="ac"/>
    <w:rsid w:val="002360B9"/>
    <w:rPr>
      <w:rFonts w:ascii="Times New Roman" w:eastAsia="標楷體" w:hAnsi="Times New Roman" w:cs="Times New Roman"/>
      <w:b/>
      <w:sz w:val="36"/>
      <w:szCs w:val="20"/>
    </w:rPr>
  </w:style>
  <w:style w:type="character" w:styleId="ae">
    <w:name w:val="Strong"/>
    <w:basedOn w:val="a0"/>
    <w:uiPriority w:val="22"/>
    <w:qFormat/>
    <w:rsid w:val="00EB2018"/>
    <w:rPr>
      <w:b/>
      <w:bCs/>
    </w:rPr>
  </w:style>
  <w:style w:type="paragraph" w:styleId="af">
    <w:name w:val="Body Text"/>
    <w:basedOn w:val="a"/>
    <w:link w:val="af0"/>
    <w:uiPriority w:val="1"/>
    <w:qFormat/>
    <w:rsid w:val="006D3E6C"/>
    <w:pPr>
      <w:spacing w:before="127"/>
      <w:ind w:left="112"/>
    </w:pPr>
    <w:rPr>
      <w:rFonts w:ascii="標楷體" w:eastAsia="標楷體" w:hAnsi="標楷體"/>
      <w:kern w:val="0"/>
      <w:sz w:val="22"/>
      <w:lang w:eastAsia="en-US"/>
    </w:rPr>
  </w:style>
  <w:style w:type="character" w:customStyle="1" w:styleId="af0">
    <w:name w:val="本文 字元"/>
    <w:basedOn w:val="a0"/>
    <w:link w:val="af"/>
    <w:uiPriority w:val="1"/>
    <w:rsid w:val="006D3E6C"/>
    <w:rPr>
      <w:rFonts w:ascii="標楷體" w:eastAsia="標楷體" w:hAnsi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26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6F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83CE-1F4F-4490-951E-BE8934E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TTDC</dc:creator>
  <cp:keywords/>
  <dc:description/>
  <cp:lastModifiedBy>12025</cp:lastModifiedBy>
  <cp:revision>2</cp:revision>
  <cp:lastPrinted>2021-01-27T05:56:00Z</cp:lastPrinted>
  <dcterms:created xsi:type="dcterms:W3CDTF">2021-03-19T06:29:00Z</dcterms:created>
  <dcterms:modified xsi:type="dcterms:W3CDTF">2021-03-19T06:29:00Z</dcterms:modified>
</cp:coreProperties>
</file>